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《体育与健康》课程说课</w:t>
      </w:r>
    </w:p>
    <w:p>
      <w:pPr>
        <w:ind w:firstLine="420"/>
        <w:rPr>
          <w:rFonts w:hint="eastAsia"/>
          <w:sz w:val="28"/>
          <w:szCs w:val="28"/>
          <w:lang w:val="en-US" w:eastAsia="zh-CN"/>
        </w:rPr>
      </w:pPr>
      <w:r>
        <w:rPr>
          <w:rFonts w:hint="eastAsia"/>
          <w:sz w:val="28"/>
          <w:szCs w:val="28"/>
          <w:lang w:val="en-US" w:eastAsia="zh-CN"/>
        </w:rPr>
        <w:t>《体育与健康》课程教学是实现学校体育目标的重要途径，是体育课程结构的重要部分。下面我分别从课程定位和性质、教学目标、教学内容与要求、教学重点、难点、学情分析与教学策略、教学方法与教学手段、教学评价与考核方式与教学反馈与教学效果八个方面具体介绍一下本课程教学的实施情况。</w:t>
      </w:r>
    </w:p>
    <w:p>
      <w:pPr>
        <w:numPr>
          <w:ilvl w:val="0"/>
          <w:numId w:val="1"/>
        </w:numPr>
        <w:rPr>
          <w:rFonts w:hint="eastAsia"/>
          <w:sz w:val="28"/>
          <w:szCs w:val="28"/>
          <w:lang w:val="en-US" w:eastAsia="zh-CN"/>
        </w:rPr>
      </w:pPr>
      <w:r>
        <w:rPr>
          <w:rFonts w:hint="eastAsia"/>
          <w:sz w:val="28"/>
          <w:szCs w:val="28"/>
          <w:lang w:val="en-US" w:eastAsia="zh-CN"/>
        </w:rPr>
        <w:t>课程定位和性质</w:t>
      </w:r>
    </w:p>
    <w:p>
      <w:pPr>
        <w:numPr>
          <w:ilvl w:val="0"/>
          <w:numId w:val="0"/>
        </w:numPr>
        <w:rPr>
          <w:rFonts w:hint="eastAsia"/>
          <w:sz w:val="28"/>
          <w:szCs w:val="28"/>
          <w:lang w:val="en-US" w:eastAsia="zh-CN"/>
        </w:rPr>
      </w:pPr>
      <w:r>
        <w:rPr>
          <w:rFonts w:hint="eastAsia"/>
          <w:sz w:val="28"/>
          <w:szCs w:val="28"/>
          <w:lang w:val="en-US" w:eastAsia="zh-CN"/>
        </w:rPr>
        <w:t xml:space="preserve">   《全国普通高等学校体育课程教学指导纲要》（以下简称纲要）中明确指出，《体育与健康》课程是大学生以身体练习为主要手段，通过科学的体育锻炼过程，达到增强体质、增进健康和提高体育素养为主要目标的公共必修课程；是学校课程体系的重要组成部分；是高等学校体育工作的中心环节。</w:t>
      </w:r>
    </w:p>
    <w:p>
      <w:pPr>
        <w:numPr>
          <w:ilvl w:val="0"/>
          <w:numId w:val="0"/>
        </w:numPr>
        <w:ind w:firstLine="420"/>
        <w:rPr>
          <w:rFonts w:hint="eastAsia"/>
          <w:sz w:val="28"/>
          <w:szCs w:val="28"/>
          <w:lang w:val="en-US" w:eastAsia="zh-CN"/>
        </w:rPr>
      </w:pPr>
      <w:r>
        <w:rPr>
          <w:rFonts w:hint="eastAsia"/>
          <w:sz w:val="28"/>
          <w:szCs w:val="28"/>
          <w:lang w:val="en-US" w:eastAsia="zh-CN"/>
        </w:rPr>
        <w:t>《体育与健康》课程是所有在校生必修课程之一，若课程考核不合格，则不能正常毕业。</w:t>
      </w:r>
    </w:p>
    <w:p>
      <w:pPr>
        <w:numPr>
          <w:ilvl w:val="0"/>
          <w:numId w:val="1"/>
        </w:numPr>
        <w:rPr>
          <w:rFonts w:hint="eastAsia"/>
          <w:sz w:val="28"/>
          <w:szCs w:val="28"/>
          <w:lang w:val="en-US" w:eastAsia="zh-CN"/>
        </w:rPr>
      </w:pPr>
      <w:r>
        <w:rPr>
          <w:rFonts w:hint="eastAsia"/>
          <w:sz w:val="28"/>
          <w:szCs w:val="28"/>
          <w:lang w:val="en-US" w:eastAsia="zh-CN"/>
        </w:rPr>
        <w:t>教学目标</w:t>
      </w:r>
    </w:p>
    <w:p>
      <w:pPr>
        <w:numPr>
          <w:ilvl w:val="0"/>
          <w:numId w:val="0"/>
        </w:numPr>
        <w:rPr>
          <w:rFonts w:hint="eastAsia"/>
          <w:sz w:val="28"/>
          <w:szCs w:val="28"/>
          <w:lang w:val="en-US" w:eastAsia="zh-CN"/>
        </w:rPr>
      </w:pPr>
      <w:r>
        <w:rPr>
          <w:rFonts w:hint="eastAsia"/>
          <w:sz w:val="28"/>
          <w:szCs w:val="28"/>
          <w:lang w:val="en-US" w:eastAsia="zh-CN"/>
        </w:rPr>
        <w:t xml:space="preserve">    在《纲要》中明确指出，体育课程教学在实施过程要实现以下五个维度的目标，而且对每个目标所要达成的结果有明确表述。</w:t>
      </w:r>
    </w:p>
    <w:p>
      <w:pPr>
        <w:numPr>
          <w:ilvl w:val="0"/>
          <w:numId w:val="0"/>
        </w:numPr>
        <w:rPr>
          <w:rFonts w:hint="eastAsia"/>
          <w:sz w:val="28"/>
          <w:szCs w:val="28"/>
          <w:lang w:val="en-US" w:eastAsia="zh-CN"/>
        </w:rPr>
      </w:pPr>
      <w:r>
        <w:rPr>
          <w:rFonts w:hint="eastAsia"/>
          <w:sz w:val="28"/>
          <w:szCs w:val="28"/>
          <w:lang w:val="en-US" w:eastAsia="zh-CN"/>
        </w:rPr>
        <w:t xml:space="preserve">    1．运动参与目标：积极参与各种体育活动并基本形成良好的体育锻炼习惯和终身体育意识，能独立制订适用于自身需要的锻炼计划，具有一定的体育文化欣赏能力。</w:t>
      </w:r>
    </w:p>
    <w:p>
      <w:pPr>
        <w:numPr>
          <w:ilvl w:val="0"/>
          <w:numId w:val="0"/>
        </w:numPr>
        <w:rPr>
          <w:rFonts w:hint="eastAsia"/>
          <w:sz w:val="28"/>
          <w:szCs w:val="28"/>
          <w:lang w:val="en-US" w:eastAsia="zh-CN"/>
        </w:rPr>
      </w:pPr>
      <w:r>
        <w:rPr>
          <w:rFonts w:hint="eastAsia"/>
          <w:sz w:val="28"/>
          <w:szCs w:val="28"/>
          <w:lang w:val="en-US" w:eastAsia="zh-CN"/>
        </w:rPr>
        <w:t xml:space="preserve">    2．运动技能目标：熟练掌握两项以上健身运动的基本方法和技能；能科学地进行体育锻炼，提高运动能力；掌握常见运动创伤的处理方法。</w:t>
      </w:r>
    </w:p>
    <w:p>
      <w:pPr>
        <w:numPr>
          <w:ilvl w:val="0"/>
          <w:numId w:val="0"/>
        </w:numPr>
        <w:rPr>
          <w:rFonts w:hint="eastAsia"/>
          <w:sz w:val="28"/>
          <w:szCs w:val="28"/>
          <w:lang w:val="en-US" w:eastAsia="zh-CN"/>
        </w:rPr>
      </w:pPr>
      <w:r>
        <w:rPr>
          <w:rFonts w:hint="eastAsia"/>
          <w:sz w:val="28"/>
          <w:szCs w:val="28"/>
          <w:lang w:val="en-US" w:eastAsia="zh-CN"/>
        </w:rPr>
        <w:t xml:space="preserve">    3．身体健康目标：能测试和评价体质健康状况，掌握有效提高身体素质、全面发展体能的知识与方法；能合理选择人体需要的健康营养食品；养成良好的行为习惯，形成健康的生活方式；具有健康的体魄。</w:t>
      </w:r>
    </w:p>
    <w:p>
      <w:pPr>
        <w:numPr>
          <w:ilvl w:val="0"/>
          <w:numId w:val="0"/>
        </w:numPr>
        <w:rPr>
          <w:rFonts w:hint="eastAsia"/>
          <w:sz w:val="28"/>
          <w:szCs w:val="28"/>
          <w:lang w:val="en-US" w:eastAsia="zh-CN"/>
        </w:rPr>
      </w:pPr>
      <w:r>
        <w:rPr>
          <w:rFonts w:hint="eastAsia"/>
          <w:sz w:val="28"/>
          <w:szCs w:val="28"/>
          <w:lang w:val="en-US" w:eastAsia="zh-CN"/>
        </w:rPr>
        <w:t xml:space="preserve">    4．心理健康目标：根据自己的能力设置体育学习目标；自觉通过体育活动改善心理状态、克服心理障碍，养成积极乐观的生活态度；运用适宜的方法调节自己的情绪；在运动中体验运动的乐趣和成功的感觉。</w:t>
      </w:r>
    </w:p>
    <w:p>
      <w:pPr>
        <w:numPr>
          <w:ilvl w:val="0"/>
          <w:numId w:val="0"/>
        </w:numPr>
        <w:ind w:firstLine="420"/>
        <w:rPr>
          <w:rFonts w:hint="eastAsia"/>
          <w:sz w:val="28"/>
          <w:szCs w:val="28"/>
          <w:lang w:val="en-US" w:eastAsia="zh-CN"/>
        </w:rPr>
      </w:pPr>
      <w:r>
        <w:rPr>
          <w:rFonts w:hint="eastAsia"/>
          <w:sz w:val="28"/>
          <w:szCs w:val="28"/>
          <w:lang w:val="en-US" w:eastAsia="zh-CN"/>
        </w:rPr>
        <w:t>5．社会适应目标：表现出良好的体育道德和合作精神；正确处理竞争与合作的关系。</w:t>
      </w:r>
    </w:p>
    <w:p>
      <w:pPr>
        <w:numPr>
          <w:ilvl w:val="0"/>
          <w:numId w:val="0"/>
        </w:numPr>
        <w:rPr>
          <w:rFonts w:hint="eastAsia"/>
          <w:sz w:val="28"/>
          <w:szCs w:val="28"/>
          <w:lang w:val="en-US" w:eastAsia="zh-CN"/>
        </w:rPr>
      </w:pPr>
      <w:r>
        <w:rPr>
          <w:rFonts w:hint="eastAsia"/>
          <w:sz w:val="28"/>
          <w:szCs w:val="28"/>
          <w:lang w:val="en-US" w:eastAsia="zh-CN"/>
        </w:rPr>
        <w:t>三、教学内容与要求</w:t>
      </w:r>
    </w:p>
    <w:p>
      <w:pPr>
        <w:numPr>
          <w:ilvl w:val="0"/>
          <w:numId w:val="0"/>
        </w:numPr>
        <w:ind w:firstLine="420"/>
        <w:rPr>
          <w:rFonts w:hint="eastAsia"/>
          <w:sz w:val="28"/>
          <w:szCs w:val="28"/>
          <w:lang w:val="en-US" w:eastAsia="zh-CN"/>
        </w:rPr>
      </w:pPr>
      <w:r>
        <w:rPr>
          <w:rFonts w:hint="eastAsia"/>
          <w:sz w:val="28"/>
          <w:szCs w:val="28"/>
          <w:lang w:val="en-US" w:eastAsia="zh-CN"/>
        </w:rPr>
        <w:t>1、教学内容</w:t>
      </w:r>
    </w:p>
    <w:p>
      <w:pPr>
        <w:numPr>
          <w:ilvl w:val="0"/>
          <w:numId w:val="0"/>
        </w:numPr>
        <w:ind w:firstLine="420"/>
        <w:rPr>
          <w:rFonts w:hint="eastAsia"/>
          <w:sz w:val="28"/>
          <w:szCs w:val="28"/>
          <w:lang w:val="en-US" w:eastAsia="zh-CN"/>
        </w:rPr>
      </w:pPr>
      <w:r>
        <w:rPr>
          <w:rFonts w:hint="eastAsia"/>
          <w:sz w:val="28"/>
          <w:szCs w:val="28"/>
          <w:lang w:val="en-US" w:eastAsia="zh-CN"/>
        </w:rPr>
        <w:t>根据《纲要》的基本精神并结合我校运动场地设备、器材和师资等实际情况，本着“健康第一”的指导思想，在教学内容的选择方面注重健身性、实效性、科学性、可选择性和可接受性相结合，并体现《大学生体质健康标准》的内容和要求，在2013年重新修订了我校的《体育课程教学大纲》，在大纲中明确了具体的教学内容，具体有，体育保健、篮球、排球、软式排球、足球、乒乓球、羽毛球、网球、武术、瑜伽、健美操和体育舞蹈。</w:t>
      </w:r>
    </w:p>
    <w:p>
      <w:pPr>
        <w:numPr>
          <w:ilvl w:val="0"/>
          <w:numId w:val="0"/>
        </w:numPr>
        <w:ind w:firstLine="420"/>
        <w:rPr>
          <w:rFonts w:hint="eastAsia"/>
          <w:sz w:val="28"/>
          <w:szCs w:val="28"/>
          <w:lang w:val="en-US" w:eastAsia="zh-CN"/>
        </w:rPr>
      </w:pPr>
      <w:r>
        <w:rPr>
          <w:rFonts w:hint="eastAsia"/>
          <w:sz w:val="28"/>
          <w:szCs w:val="28"/>
          <w:lang w:val="en-US" w:eastAsia="zh-CN"/>
        </w:rPr>
        <w:t>2、教学要求</w:t>
      </w:r>
    </w:p>
    <w:p>
      <w:pPr>
        <w:numPr>
          <w:ilvl w:val="0"/>
          <w:numId w:val="0"/>
        </w:numPr>
        <w:ind w:firstLine="420"/>
        <w:rPr>
          <w:rFonts w:hint="eastAsia"/>
          <w:sz w:val="28"/>
          <w:szCs w:val="28"/>
          <w:lang w:val="en-US" w:eastAsia="zh-CN"/>
        </w:rPr>
      </w:pPr>
      <w:r>
        <w:rPr>
          <w:rFonts w:hint="eastAsia"/>
          <w:sz w:val="28"/>
          <w:szCs w:val="28"/>
          <w:lang w:val="en-US" w:eastAsia="zh-CN"/>
        </w:rPr>
        <w:t>所有教学内容按教学大纲要求全部实施选项课教学，具体设置及要求如下：</w:t>
      </w:r>
    </w:p>
    <w:p>
      <w:pPr>
        <w:numPr>
          <w:ilvl w:val="0"/>
          <w:numId w:val="0"/>
        </w:numPr>
        <w:ind w:firstLine="420"/>
        <w:rPr>
          <w:rFonts w:hint="eastAsia"/>
          <w:sz w:val="28"/>
          <w:szCs w:val="28"/>
          <w:lang w:val="en-US" w:eastAsia="zh-CN"/>
        </w:rPr>
      </w:pPr>
      <w:r>
        <w:rPr>
          <w:rFonts w:hint="eastAsia"/>
          <w:sz w:val="28"/>
          <w:szCs w:val="28"/>
          <w:lang w:val="en-US" w:eastAsia="zh-CN"/>
        </w:rPr>
        <w:t>我校在一、二年级开设体育课程，每周2学时，每学期18周，36学时，一年共72学时，两学年共144学时。</w:t>
      </w:r>
    </w:p>
    <w:p>
      <w:pPr>
        <w:numPr>
          <w:ilvl w:val="0"/>
          <w:numId w:val="0"/>
        </w:numPr>
        <w:ind w:firstLine="420"/>
        <w:rPr>
          <w:rFonts w:hint="eastAsia"/>
          <w:sz w:val="28"/>
          <w:szCs w:val="28"/>
          <w:lang w:val="en-US" w:eastAsia="zh-CN"/>
        </w:rPr>
      </w:pPr>
      <w:r>
        <w:rPr>
          <w:rFonts w:hint="eastAsia"/>
          <w:sz w:val="28"/>
          <w:szCs w:val="28"/>
          <w:lang w:val="en-US" w:eastAsia="zh-CN"/>
        </w:rPr>
        <w:t>学生可根据自己的实际需要在一年级的两个学期各选一个运动项目进行学习，在二年级选择一个运动项目进行学习。对部分身体异常和病、残、弱等特殊群体的学生，开设以康复、保健为主的体育课程。</w:t>
      </w:r>
    </w:p>
    <w:p>
      <w:pPr>
        <w:numPr>
          <w:ilvl w:val="0"/>
          <w:numId w:val="0"/>
        </w:numPr>
        <w:ind w:firstLine="420"/>
        <w:rPr>
          <w:rFonts w:hint="eastAsia"/>
          <w:sz w:val="28"/>
          <w:szCs w:val="28"/>
          <w:lang w:val="en-US" w:eastAsia="zh-CN"/>
        </w:rPr>
      </w:pPr>
      <w:r>
        <w:rPr>
          <w:rFonts w:hint="eastAsia"/>
          <w:sz w:val="28"/>
          <w:szCs w:val="28"/>
          <w:lang w:val="en-US" w:eastAsia="zh-CN"/>
        </w:rPr>
        <w:t>一年级选项课任务与要求：通过一个学期选项课程的学习，初步了解和基本掌握某项运动的理论知识和运动技术；发展一般运动素质，提高专项运动素质和基本能力；培养学生的体育兴趣和自觉参加体育锻炼的习惯。</w:t>
      </w:r>
    </w:p>
    <w:p>
      <w:pPr>
        <w:numPr>
          <w:ilvl w:val="0"/>
          <w:numId w:val="0"/>
        </w:numPr>
        <w:ind w:firstLine="420"/>
        <w:rPr>
          <w:rFonts w:hint="eastAsia"/>
          <w:sz w:val="28"/>
          <w:szCs w:val="28"/>
          <w:lang w:val="en-US" w:eastAsia="zh-CN"/>
        </w:rPr>
      </w:pPr>
      <w:r>
        <w:rPr>
          <w:rFonts w:hint="eastAsia"/>
          <w:sz w:val="28"/>
          <w:szCs w:val="28"/>
          <w:lang w:val="en-US" w:eastAsia="zh-CN"/>
        </w:rPr>
        <w:t>二年级选项课任务与要求：通过一学年的选项课程的学习，深入了解和熟练掌握某专项运动的理论知识和运动技术；初步具备一定的战术意识和比赛能力；能运用所学专项运动技术，科学地锻炼身体，体验到运动的乐趣和成功感；养成比较稳定的体育锻炼习惯。</w:t>
      </w:r>
    </w:p>
    <w:p>
      <w:pPr>
        <w:numPr>
          <w:ilvl w:val="0"/>
          <w:numId w:val="0"/>
        </w:numPr>
        <w:ind w:firstLine="420"/>
        <w:rPr>
          <w:rFonts w:hint="eastAsia"/>
          <w:sz w:val="28"/>
          <w:szCs w:val="28"/>
          <w:lang w:val="en-US" w:eastAsia="zh-CN"/>
        </w:rPr>
      </w:pPr>
      <w:r>
        <w:rPr>
          <w:rFonts w:hint="eastAsia"/>
          <w:sz w:val="28"/>
          <w:szCs w:val="28"/>
          <w:lang w:val="en-US" w:eastAsia="zh-CN"/>
        </w:rPr>
        <w:t>3、教材</w:t>
      </w:r>
    </w:p>
    <w:p>
      <w:pPr>
        <w:numPr>
          <w:ilvl w:val="0"/>
          <w:numId w:val="0"/>
        </w:numPr>
        <w:ind w:firstLine="420"/>
        <w:rPr>
          <w:rFonts w:hint="eastAsia"/>
          <w:sz w:val="28"/>
          <w:szCs w:val="28"/>
          <w:lang w:val="en-US" w:eastAsia="zh-CN"/>
        </w:rPr>
      </w:pPr>
      <w:r>
        <w:rPr>
          <w:rFonts w:hint="eastAsia"/>
          <w:sz w:val="28"/>
          <w:szCs w:val="28"/>
          <w:lang w:val="en-US" w:eastAsia="zh-CN"/>
        </w:rPr>
        <w:t>本着规范、实用的原则，选择高水平、高质量的教材。近几年，先后选用过山东省高等学校统编教材，《体育与健康》；国家级“十一五”规划教材，《大学体育文化与运动教程》；全国普通高等学校体育教学指导委员会审定的自编教材，西南交通大学出版社出版的《大学生体育与健康》。</w:t>
      </w:r>
    </w:p>
    <w:p>
      <w:pPr>
        <w:numPr>
          <w:ilvl w:val="0"/>
          <w:numId w:val="2"/>
        </w:numPr>
        <w:rPr>
          <w:rFonts w:hint="eastAsia"/>
          <w:sz w:val="28"/>
          <w:szCs w:val="28"/>
          <w:lang w:val="en-US" w:eastAsia="zh-CN"/>
        </w:rPr>
      </w:pPr>
      <w:r>
        <w:rPr>
          <w:rFonts w:hint="eastAsia"/>
          <w:sz w:val="28"/>
          <w:szCs w:val="28"/>
          <w:lang w:val="en-US" w:eastAsia="zh-CN"/>
        </w:rPr>
        <w:t>教学重点及难点把握</w:t>
      </w:r>
    </w:p>
    <w:p>
      <w:pPr>
        <w:numPr>
          <w:ilvl w:val="0"/>
          <w:numId w:val="0"/>
        </w:numPr>
        <w:ind w:firstLine="420"/>
        <w:rPr>
          <w:rFonts w:hint="eastAsia"/>
          <w:sz w:val="28"/>
          <w:szCs w:val="28"/>
          <w:lang w:val="en-US" w:eastAsia="zh-CN"/>
        </w:rPr>
      </w:pPr>
      <w:r>
        <w:rPr>
          <w:rFonts w:hint="eastAsia"/>
          <w:sz w:val="28"/>
          <w:szCs w:val="28"/>
          <w:lang w:val="en-US" w:eastAsia="zh-CN"/>
        </w:rPr>
        <w:t>在“健康第一”的教学指导思想下，“三基”教学是重点；从课程终极目标看，学生的终生体育意识、体育兴趣以及体育健身习惯的培养和养成既是难点，也是不可忽视的。</w:t>
      </w:r>
    </w:p>
    <w:p>
      <w:pPr>
        <w:numPr>
          <w:ilvl w:val="0"/>
          <w:numId w:val="0"/>
        </w:numPr>
        <w:ind w:firstLine="420"/>
        <w:rPr>
          <w:rFonts w:hint="eastAsia"/>
          <w:sz w:val="28"/>
          <w:szCs w:val="28"/>
          <w:lang w:val="en-US" w:eastAsia="zh-CN"/>
        </w:rPr>
      </w:pPr>
      <w:r>
        <w:rPr>
          <w:rFonts w:hint="eastAsia"/>
          <w:sz w:val="28"/>
          <w:szCs w:val="28"/>
          <w:lang w:val="en-US" w:eastAsia="zh-CN"/>
        </w:rPr>
        <w:t>具体到每一门选项课，各选项课其技战术体系结构不同，重点、难点呈现各具特点。根据具体教学情况，教师应做到重点突出，难点处理措施要考虑针对性和有效性；另外，要强调个性化教学和因材施教。</w:t>
      </w:r>
    </w:p>
    <w:p>
      <w:pPr>
        <w:numPr>
          <w:ilvl w:val="0"/>
          <w:numId w:val="2"/>
        </w:numPr>
        <w:rPr>
          <w:rFonts w:hint="eastAsia"/>
          <w:sz w:val="28"/>
          <w:szCs w:val="28"/>
          <w:lang w:val="en-US" w:eastAsia="zh-CN"/>
        </w:rPr>
      </w:pPr>
      <w:r>
        <w:rPr>
          <w:rFonts w:hint="eastAsia"/>
          <w:sz w:val="28"/>
          <w:szCs w:val="28"/>
          <w:lang w:val="en-US" w:eastAsia="zh-CN"/>
        </w:rPr>
        <w:t>学情分析与教学策略</w:t>
      </w:r>
    </w:p>
    <w:p>
      <w:pPr>
        <w:numPr>
          <w:ilvl w:val="0"/>
          <w:numId w:val="0"/>
        </w:numPr>
        <w:ind w:firstLine="420"/>
        <w:rPr>
          <w:rFonts w:hint="eastAsia"/>
          <w:sz w:val="28"/>
          <w:szCs w:val="28"/>
          <w:lang w:val="en-US" w:eastAsia="zh-CN"/>
        </w:rPr>
      </w:pPr>
      <w:r>
        <w:rPr>
          <w:rFonts w:hint="eastAsia"/>
          <w:sz w:val="28"/>
          <w:szCs w:val="28"/>
          <w:lang w:val="en-US" w:eastAsia="zh-CN"/>
        </w:rPr>
        <w:t>1、学情分析</w:t>
      </w:r>
    </w:p>
    <w:p>
      <w:pPr>
        <w:numPr>
          <w:ilvl w:val="0"/>
          <w:numId w:val="0"/>
        </w:numPr>
        <w:ind w:firstLine="420"/>
        <w:rPr>
          <w:rFonts w:hint="eastAsia"/>
          <w:sz w:val="28"/>
          <w:szCs w:val="28"/>
          <w:lang w:val="en-US" w:eastAsia="zh-CN"/>
        </w:rPr>
      </w:pPr>
      <w:r>
        <w:rPr>
          <w:rFonts w:hint="eastAsia"/>
          <w:sz w:val="28"/>
          <w:szCs w:val="28"/>
          <w:lang w:val="en-US" w:eastAsia="zh-CN"/>
        </w:rPr>
        <w:t>大部分班级班额在30-40之间，比较合理；但部分班级班额较大；由于实行自然班教学，部分班级存在严重的男女学生比例失衡情况。学生整体体育健身价值取向明确，体育学习兴趣参差不齐，体能及其体育学习基础良莠不齐。体育课出勤率较高，学习态度较端正，课上学练热情较高。</w:t>
      </w:r>
    </w:p>
    <w:p>
      <w:pPr>
        <w:numPr>
          <w:ilvl w:val="0"/>
          <w:numId w:val="3"/>
        </w:numPr>
        <w:ind w:firstLine="420"/>
        <w:rPr>
          <w:rFonts w:hint="eastAsia"/>
          <w:sz w:val="28"/>
          <w:szCs w:val="28"/>
          <w:lang w:val="en-US" w:eastAsia="zh-CN"/>
        </w:rPr>
      </w:pPr>
      <w:r>
        <w:rPr>
          <w:rFonts w:hint="eastAsia"/>
          <w:sz w:val="28"/>
          <w:szCs w:val="28"/>
          <w:lang w:val="en-US" w:eastAsia="zh-CN"/>
        </w:rPr>
        <w:t>教学策略</w:t>
      </w:r>
    </w:p>
    <w:p>
      <w:pPr>
        <w:numPr>
          <w:ilvl w:val="0"/>
          <w:numId w:val="0"/>
        </w:numPr>
        <w:rPr>
          <w:rFonts w:hint="eastAsia"/>
          <w:sz w:val="28"/>
          <w:szCs w:val="28"/>
          <w:lang w:val="en-US" w:eastAsia="zh-CN"/>
        </w:rPr>
      </w:pPr>
      <w:r>
        <w:rPr>
          <w:rFonts w:hint="eastAsia"/>
          <w:sz w:val="28"/>
          <w:szCs w:val="28"/>
          <w:lang w:val="en-US" w:eastAsia="zh-CN"/>
        </w:rPr>
        <w:t xml:space="preserve">    在保证基本教学任务顺利完成的前提下，采取教学应对策略为：</w:t>
      </w:r>
    </w:p>
    <w:p>
      <w:pPr>
        <w:numPr>
          <w:ilvl w:val="0"/>
          <w:numId w:val="0"/>
        </w:numPr>
        <w:rPr>
          <w:rFonts w:hint="eastAsia"/>
          <w:sz w:val="28"/>
          <w:szCs w:val="28"/>
          <w:lang w:val="en-US" w:eastAsia="zh-CN"/>
        </w:rPr>
      </w:pPr>
      <w:r>
        <w:rPr>
          <w:rFonts w:hint="eastAsia"/>
          <w:sz w:val="28"/>
          <w:szCs w:val="28"/>
          <w:lang w:val="en-US" w:eastAsia="zh-CN"/>
        </w:rPr>
        <w:t>在教学中始终贯彻“健康第一”，学生为主体，教师为主导的教学指导思想；培养学生的自我控制能力和自主学习的能力；培养学生的体育兴趣和良好的体育健身习惯；确定了“兴趣引导是导向，习惯培养是目标，技能获得是保障”的体育教学整体应对策略。</w:t>
      </w:r>
    </w:p>
    <w:p>
      <w:pPr>
        <w:numPr>
          <w:ilvl w:val="0"/>
          <w:numId w:val="4"/>
        </w:numPr>
        <w:rPr>
          <w:rFonts w:hint="eastAsia"/>
          <w:sz w:val="28"/>
          <w:szCs w:val="28"/>
          <w:lang w:val="en-US" w:eastAsia="zh-CN"/>
        </w:rPr>
      </w:pPr>
      <w:r>
        <w:rPr>
          <w:rFonts w:hint="eastAsia"/>
          <w:sz w:val="28"/>
          <w:szCs w:val="28"/>
          <w:lang w:val="en-US" w:eastAsia="zh-CN"/>
        </w:rPr>
        <w:t>教学方法与教学手段</w:t>
      </w:r>
    </w:p>
    <w:p>
      <w:pPr>
        <w:numPr>
          <w:ilvl w:val="0"/>
          <w:numId w:val="0"/>
        </w:numPr>
        <w:ind w:firstLine="420"/>
        <w:rPr>
          <w:rFonts w:hint="eastAsia"/>
          <w:sz w:val="28"/>
          <w:szCs w:val="28"/>
          <w:lang w:val="en-US" w:eastAsia="zh-CN"/>
        </w:rPr>
      </w:pPr>
      <w:r>
        <w:rPr>
          <w:rFonts w:hint="eastAsia"/>
          <w:sz w:val="28"/>
          <w:szCs w:val="28"/>
          <w:lang w:val="en-US" w:eastAsia="zh-CN"/>
        </w:rPr>
        <w:t>1、教学方法</w:t>
      </w:r>
    </w:p>
    <w:p>
      <w:pPr>
        <w:numPr>
          <w:ilvl w:val="0"/>
          <w:numId w:val="0"/>
        </w:numPr>
        <w:ind w:firstLine="420"/>
        <w:rPr>
          <w:rFonts w:hint="eastAsia"/>
          <w:sz w:val="28"/>
          <w:szCs w:val="28"/>
          <w:lang w:val="en-US" w:eastAsia="zh-CN"/>
        </w:rPr>
      </w:pPr>
      <w:r>
        <w:rPr>
          <w:rFonts w:hint="eastAsia"/>
          <w:sz w:val="28"/>
          <w:szCs w:val="28"/>
          <w:lang w:val="en-US" w:eastAsia="zh-CN"/>
        </w:rPr>
        <w:t>主要教学方法为语言讲解法、示范动作法、纠正错误法、完整教学法、分解教学法、重复练习法等；此外，还鼓励教师使用启发式教学法、诱导式教学法等先进教学方法。在实际教学过程中，针对学生实际情况，还要注意因材施教、分层教学等问题。</w:t>
      </w:r>
    </w:p>
    <w:p>
      <w:pPr>
        <w:numPr>
          <w:ilvl w:val="0"/>
          <w:numId w:val="5"/>
        </w:numPr>
        <w:ind w:firstLine="420"/>
        <w:rPr>
          <w:rFonts w:hint="eastAsia"/>
          <w:sz w:val="28"/>
          <w:szCs w:val="28"/>
          <w:lang w:val="en-US" w:eastAsia="zh-CN"/>
        </w:rPr>
      </w:pPr>
      <w:r>
        <w:rPr>
          <w:rFonts w:hint="eastAsia"/>
          <w:sz w:val="28"/>
          <w:szCs w:val="28"/>
          <w:lang w:val="en-US" w:eastAsia="zh-CN"/>
        </w:rPr>
        <w:t>教学手段</w:t>
      </w:r>
    </w:p>
    <w:p>
      <w:pPr>
        <w:numPr>
          <w:ilvl w:val="0"/>
          <w:numId w:val="0"/>
        </w:numPr>
        <w:ind w:firstLine="420"/>
        <w:rPr>
          <w:rFonts w:hint="eastAsia"/>
          <w:sz w:val="28"/>
          <w:szCs w:val="28"/>
          <w:lang w:val="en-US" w:eastAsia="zh-CN"/>
        </w:rPr>
      </w:pPr>
      <w:r>
        <w:rPr>
          <w:rFonts w:hint="eastAsia"/>
          <w:sz w:val="28"/>
          <w:szCs w:val="28"/>
          <w:lang w:val="en-US" w:eastAsia="zh-CN"/>
        </w:rPr>
        <w:t>在教学过程中除利用场地器材等常规手段外，为提高课堂教学效果提倡运用一切可以运用的先进教学设备与仪器。除常规教学手段外，某些选项课，如体育舞蹈、健美操、瑜伽等可利用音响、视频类</w:t>
      </w:r>
      <w:bookmarkStart w:id="0" w:name="_GoBack"/>
      <w:bookmarkEnd w:id="0"/>
      <w:r>
        <w:rPr>
          <w:rFonts w:hint="eastAsia"/>
          <w:sz w:val="28"/>
          <w:szCs w:val="28"/>
          <w:lang w:val="en-US" w:eastAsia="zh-CN"/>
        </w:rPr>
        <w:t>等教学辅助手段。</w:t>
      </w:r>
    </w:p>
    <w:p>
      <w:pPr>
        <w:numPr>
          <w:ilvl w:val="0"/>
          <w:numId w:val="0"/>
        </w:numPr>
        <w:rPr>
          <w:rFonts w:hint="eastAsia"/>
          <w:sz w:val="28"/>
          <w:szCs w:val="28"/>
          <w:lang w:val="en-US" w:eastAsia="zh-CN"/>
        </w:rPr>
      </w:pPr>
      <w:r>
        <w:rPr>
          <w:rFonts w:hint="eastAsia"/>
          <w:sz w:val="28"/>
          <w:szCs w:val="28"/>
          <w:lang w:val="en-US" w:eastAsia="zh-CN"/>
        </w:rPr>
        <w:t>七、教学评价与考核方式</w:t>
      </w:r>
    </w:p>
    <w:p>
      <w:pPr>
        <w:numPr>
          <w:ilvl w:val="0"/>
          <w:numId w:val="0"/>
        </w:numPr>
        <w:ind w:firstLine="420"/>
        <w:rPr>
          <w:rFonts w:hint="eastAsia"/>
          <w:sz w:val="28"/>
          <w:szCs w:val="28"/>
          <w:lang w:val="en-US" w:eastAsia="zh-CN"/>
        </w:rPr>
      </w:pPr>
      <w:r>
        <w:rPr>
          <w:rFonts w:hint="eastAsia"/>
          <w:sz w:val="28"/>
          <w:szCs w:val="28"/>
          <w:lang w:val="en-US" w:eastAsia="zh-CN"/>
        </w:rPr>
        <w:t>1、教学评价</w:t>
      </w:r>
    </w:p>
    <w:p>
      <w:pPr>
        <w:numPr>
          <w:ilvl w:val="0"/>
          <w:numId w:val="0"/>
        </w:numPr>
        <w:ind w:firstLine="420"/>
        <w:rPr>
          <w:rFonts w:hint="eastAsia"/>
          <w:sz w:val="28"/>
          <w:szCs w:val="28"/>
          <w:lang w:val="en-US" w:eastAsia="zh-CN"/>
        </w:rPr>
      </w:pPr>
      <w:r>
        <w:rPr>
          <w:rFonts w:hint="eastAsia"/>
          <w:sz w:val="28"/>
          <w:szCs w:val="28"/>
          <w:lang w:val="en-US" w:eastAsia="zh-CN"/>
        </w:rPr>
        <w:t>教学督导评价：校、院两级督导听课，给予指导与评价；教师相互听课，促进共同进步。</w:t>
      </w:r>
    </w:p>
    <w:p>
      <w:pPr>
        <w:numPr>
          <w:ilvl w:val="0"/>
          <w:numId w:val="0"/>
        </w:numPr>
        <w:ind w:firstLine="420"/>
        <w:rPr>
          <w:rFonts w:hint="eastAsia"/>
          <w:sz w:val="28"/>
          <w:szCs w:val="28"/>
          <w:lang w:val="en-US" w:eastAsia="zh-CN"/>
        </w:rPr>
      </w:pPr>
      <w:r>
        <w:rPr>
          <w:rFonts w:hint="eastAsia"/>
          <w:sz w:val="28"/>
          <w:szCs w:val="28"/>
          <w:lang w:val="en-US" w:eastAsia="zh-CN"/>
        </w:rPr>
        <w:t>学生评价教师：学期末有课堂教学质量测评。</w:t>
      </w:r>
    </w:p>
    <w:p>
      <w:pPr>
        <w:numPr>
          <w:ilvl w:val="0"/>
          <w:numId w:val="0"/>
        </w:numPr>
        <w:ind w:firstLine="420"/>
        <w:rPr>
          <w:rFonts w:hint="eastAsia"/>
          <w:sz w:val="28"/>
          <w:szCs w:val="28"/>
          <w:lang w:val="en-US" w:eastAsia="zh-CN"/>
        </w:rPr>
      </w:pPr>
      <w:r>
        <w:rPr>
          <w:rFonts w:hint="eastAsia"/>
          <w:sz w:val="28"/>
          <w:szCs w:val="28"/>
          <w:lang w:val="en-US" w:eastAsia="zh-CN"/>
        </w:rPr>
        <w:t>教师评价学生：通过观察、考勤、考核、课堂练习等了解学生知识掌握情况。</w:t>
      </w:r>
    </w:p>
    <w:p>
      <w:pPr>
        <w:numPr>
          <w:ilvl w:val="0"/>
          <w:numId w:val="6"/>
        </w:numPr>
        <w:ind w:firstLine="420"/>
        <w:rPr>
          <w:rFonts w:hint="eastAsia"/>
          <w:sz w:val="28"/>
          <w:szCs w:val="28"/>
          <w:lang w:val="en-US" w:eastAsia="zh-CN"/>
        </w:rPr>
      </w:pPr>
      <w:r>
        <w:rPr>
          <w:rFonts w:hint="eastAsia"/>
          <w:sz w:val="28"/>
          <w:szCs w:val="28"/>
          <w:lang w:val="en-US" w:eastAsia="zh-CN"/>
        </w:rPr>
        <w:t>考核方式</w:t>
      </w:r>
    </w:p>
    <w:p>
      <w:pPr>
        <w:numPr>
          <w:ilvl w:val="0"/>
          <w:numId w:val="0"/>
        </w:numPr>
        <w:ind w:firstLine="420"/>
        <w:rPr>
          <w:rFonts w:hint="eastAsia"/>
          <w:sz w:val="28"/>
          <w:szCs w:val="28"/>
          <w:lang w:val="en-US" w:eastAsia="zh-CN"/>
        </w:rPr>
      </w:pPr>
      <w:r>
        <w:rPr>
          <w:rFonts w:hint="eastAsia"/>
          <w:sz w:val="28"/>
          <w:szCs w:val="28"/>
          <w:lang w:val="en-US" w:eastAsia="zh-CN"/>
        </w:rPr>
        <w:t>学生体育课程学习考核方式由结果性评价调整为过程评价结合结果评价。具体操作模式为，过程评价包括：出勤、上课学练热情及积极性、学习态度、进步程度等；结果评价包括：技评、达标。课程学习总评成绩=过程评价（40%）+结果评价（60%）。</w:t>
      </w:r>
    </w:p>
    <w:p>
      <w:pPr>
        <w:numPr>
          <w:ilvl w:val="0"/>
          <w:numId w:val="7"/>
        </w:numPr>
        <w:rPr>
          <w:rFonts w:hint="eastAsia"/>
          <w:sz w:val="28"/>
          <w:szCs w:val="28"/>
          <w:lang w:val="en-US" w:eastAsia="zh-CN"/>
        </w:rPr>
      </w:pPr>
      <w:r>
        <w:rPr>
          <w:rFonts w:hint="eastAsia"/>
          <w:sz w:val="28"/>
          <w:szCs w:val="28"/>
          <w:lang w:val="en-US" w:eastAsia="zh-CN"/>
        </w:rPr>
        <w:t>教学反馈与教学效果</w:t>
      </w:r>
    </w:p>
    <w:p>
      <w:pPr>
        <w:numPr>
          <w:ilvl w:val="0"/>
          <w:numId w:val="0"/>
        </w:numPr>
        <w:ind w:firstLine="420"/>
        <w:rPr>
          <w:rFonts w:hint="eastAsia"/>
          <w:sz w:val="28"/>
          <w:szCs w:val="28"/>
          <w:lang w:val="en-US" w:eastAsia="zh-CN"/>
        </w:rPr>
      </w:pPr>
      <w:r>
        <w:rPr>
          <w:rFonts w:hint="eastAsia"/>
          <w:sz w:val="28"/>
          <w:szCs w:val="28"/>
          <w:lang w:val="en-US" w:eastAsia="zh-CN"/>
        </w:rPr>
        <w:t>1、教学反馈</w:t>
      </w:r>
    </w:p>
    <w:p>
      <w:pPr>
        <w:numPr>
          <w:ilvl w:val="0"/>
          <w:numId w:val="0"/>
        </w:numPr>
        <w:ind w:firstLine="420"/>
        <w:rPr>
          <w:rFonts w:hint="eastAsia"/>
          <w:sz w:val="28"/>
          <w:szCs w:val="28"/>
          <w:lang w:val="en-US" w:eastAsia="zh-CN"/>
        </w:rPr>
      </w:pPr>
      <w:r>
        <w:rPr>
          <w:rFonts w:hint="eastAsia"/>
          <w:sz w:val="28"/>
          <w:szCs w:val="28"/>
          <w:lang w:val="en-US" w:eastAsia="zh-CN"/>
        </w:rPr>
        <w:t>一是课堂反馈渠道，即：教师在课堂教学过程中及时收集学生的反馈信息。二是教学管理部门定期收集教学督导和学生的反馈意见。</w:t>
      </w:r>
    </w:p>
    <w:p>
      <w:pPr>
        <w:numPr>
          <w:ilvl w:val="0"/>
          <w:numId w:val="8"/>
        </w:numPr>
        <w:ind w:firstLine="420"/>
        <w:rPr>
          <w:rFonts w:hint="eastAsia"/>
          <w:sz w:val="28"/>
          <w:szCs w:val="28"/>
          <w:lang w:val="en-US" w:eastAsia="zh-CN"/>
        </w:rPr>
      </w:pPr>
      <w:r>
        <w:rPr>
          <w:rFonts w:hint="eastAsia"/>
          <w:sz w:val="28"/>
          <w:szCs w:val="28"/>
          <w:lang w:val="en-US" w:eastAsia="zh-CN"/>
        </w:rPr>
        <w:t>教学效果</w:t>
      </w:r>
    </w:p>
    <w:p>
      <w:pPr>
        <w:numPr>
          <w:ilvl w:val="0"/>
          <w:numId w:val="0"/>
        </w:numPr>
        <w:rPr>
          <w:rFonts w:hint="eastAsia"/>
          <w:sz w:val="28"/>
          <w:szCs w:val="28"/>
          <w:lang w:val="en-US" w:eastAsia="zh-CN"/>
        </w:rPr>
      </w:pPr>
      <w:r>
        <w:rPr>
          <w:rFonts w:hint="eastAsia"/>
          <w:sz w:val="28"/>
          <w:szCs w:val="28"/>
          <w:lang w:val="en-US" w:eastAsia="zh-CN"/>
        </w:rPr>
        <w:t xml:space="preserve">    教学效果的掌控可以通过以下几个渠道：一是在教学过程中通过课堂观察来了解学生对所学内容的掌握情况。二是利用课堂抽查或阶段性考核来检查教学效果。三是教师参与学生练习，通过教学互动检查学生对所学技术的掌握情况。</w:t>
      </w: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rPr>
          <w:rFonts w:hint="eastAsia"/>
          <w:lang w:val="en-US" w:eastAsia="zh-CN"/>
        </w:rPr>
      </w:pPr>
    </w:p>
    <w:p>
      <w:pPr>
        <w:numPr>
          <w:ilvl w:val="0"/>
          <w:numId w:val="0"/>
        </w:numPr>
        <w:ind w:firstLine="420"/>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一简">
    <w:altName w:val="宋体"/>
    <w:panose1 w:val="00000000000000000000"/>
    <w:charset w:val="86"/>
    <w:family w:val="modern"/>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Batang">
    <w:altName w:val="Dotum"/>
    <w:panose1 w:val="02030600000101010101"/>
    <w:charset w:val="81"/>
    <w:family w:val="auto"/>
    <w:pitch w:val="default"/>
    <w:sig w:usb0="00000000" w:usb1="00000000" w:usb2="00000010" w:usb3="00000000" w:csb0="00080000" w:csb1="00000000"/>
  </w:font>
  <w:font w:name="新宋体">
    <w:panose1 w:val="02010609030101010101"/>
    <w:charset w:val="86"/>
    <w:family w:val="modern"/>
    <w:pitch w:val="default"/>
    <w:sig w:usb0="00000003" w:usb1="080E0000" w:usb2="00000000" w:usb3="00000000" w:csb0="00040001"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018105">
    <w:nsid w:val="5733E279"/>
    <w:multiLevelType w:val="singleLevel"/>
    <w:tmpl w:val="5733E279"/>
    <w:lvl w:ilvl="0" w:tentative="1">
      <w:start w:val="4"/>
      <w:numFmt w:val="chineseCounting"/>
      <w:suff w:val="nothing"/>
      <w:lvlText w:val="%1、"/>
      <w:lvlJc w:val="left"/>
    </w:lvl>
  </w:abstractNum>
  <w:abstractNum w:abstractNumId="1463014826">
    <w:nsid w:val="5733D5AA"/>
    <w:multiLevelType w:val="singleLevel"/>
    <w:tmpl w:val="5733D5AA"/>
    <w:lvl w:ilvl="0" w:tentative="1">
      <w:start w:val="1"/>
      <w:numFmt w:val="chineseCounting"/>
      <w:suff w:val="nothing"/>
      <w:lvlText w:val="%1、"/>
      <w:lvlJc w:val="left"/>
    </w:lvl>
  </w:abstractNum>
  <w:abstractNum w:abstractNumId="1463018898">
    <w:nsid w:val="5733E592"/>
    <w:multiLevelType w:val="singleLevel"/>
    <w:tmpl w:val="5733E592"/>
    <w:lvl w:ilvl="0" w:tentative="1">
      <w:start w:val="2"/>
      <w:numFmt w:val="decimal"/>
      <w:suff w:val="nothing"/>
      <w:lvlText w:val="%1、"/>
      <w:lvlJc w:val="left"/>
    </w:lvl>
  </w:abstractNum>
  <w:abstractNum w:abstractNumId="1463019142">
    <w:nsid w:val="5733E686"/>
    <w:multiLevelType w:val="singleLevel"/>
    <w:tmpl w:val="5733E686"/>
    <w:lvl w:ilvl="0" w:tentative="1">
      <w:start w:val="6"/>
      <w:numFmt w:val="chineseCounting"/>
      <w:suff w:val="nothing"/>
      <w:lvlText w:val="%1、"/>
      <w:lvlJc w:val="left"/>
    </w:lvl>
  </w:abstractNum>
  <w:abstractNum w:abstractNumId="1463019193">
    <w:nsid w:val="5733E6B9"/>
    <w:multiLevelType w:val="singleLevel"/>
    <w:tmpl w:val="5733E6B9"/>
    <w:lvl w:ilvl="0" w:tentative="1">
      <w:start w:val="2"/>
      <w:numFmt w:val="decimal"/>
      <w:suff w:val="nothing"/>
      <w:lvlText w:val="%1、"/>
      <w:lvlJc w:val="left"/>
    </w:lvl>
  </w:abstractNum>
  <w:abstractNum w:abstractNumId="1463019629">
    <w:nsid w:val="5733E86D"/>
    <w:multiLevelType w:val="singleLevel"/>
    <w:tmpl w:val="5733E86D"/>
    <w:lvl w:ilvl="0" w:tentative="1">
      <w:start w:val="2"/>
      <w:numFmt w:val="decimal"/>
      <w:suff w:val="nothing"/>
      <w:lvlText w:val="%1、"/>
      <w:lvlJc w:val="left"/>
    </w:lvl>
  </w:abstractNum>
  <w:abstractNum w:abstractNumId="1463020295">
    <w:nsid w:val="5733EB07"/>
    <w:multiLevelType w:val="singleLevel"/>
    <w:tmpl w:val="5733EB07"/>
    <w:lvl w:ilvl="0" w:tentative="1">
      <w:start w:val="8"/>
      <w:numFmt w:val="chineseCounting"/>
      <w:suff w:val="nothing"/>
      <w:lvlText w:val="%1、"/>
      <w:lvlJc w:val="left"/>
    </w:lvl>
  </w:abstractNum>
  <w:abstractNum w:abstractNumId="1463020440">
    <w:nsid w:val="5733EB98"/>
    <w:multiLevelType w:val="singleLevel"/>
    <w:tmpl w:val="5733EB98"/>
    <w:lvl w:ilvl="0" w:tentative="1">
      <w:start w:val="2"/>
      <w:numFmt w:val="decimal"/>
      <w:suff w:val="nothing"/>
      <w:lvlText w:val="%1、"/>
      <w:lvlJc w:val="left"/>
    </w:lvl>
  </w:abstractNum>
  <w:num w:numId="1">
    <w:abstractNumId w:val="1463014826"/>
  </w:num>
  <w:num w:numId="2">
    <w:abstractNumId w:val="1463018105"/>
  </w:num>
  <w:num w:numId="3">
    <w:abstractNumId w:val="1463018898"/>
  </w:num>
  <w:num w:numId="4">
    <w:abstractNumId w:val="1463019142"/>
  </w:num>
  <w:num w:numId="5">
    <w:abstractNumId w:val="1463019193"/>
  </w:num>
  <w:num w:numId="6">
    <w:abstractNumId w:val="1463019629"/>
  </w:num>
  <w:num w:numId="7">
    <w:abstractNumId w:val="1463020295"/>
  </w:num>
  <w:num w:numId="8">
    <w:abstractNumId w:val="14630204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1C46"/>
    <w:rsid w:val="22FB6A10"/>
    <w:rsid w:val="2CAD37C4"/>
    <w:rsid w:val="2D192367"/>
    <w:rsid w:val="3826397B"/>
    <w:rsid w:val="3F580733"/>
    <w:rsid w:val="41280400"/>
    <w:rsid w:val="61580FD1"/>
    <w:rsid w:val="746C5D6D"/>
    <w:rsid w:val="7BDA79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2016-05-12T05:39:46Z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