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4" w:space="0"/>
          <w:right w:val="none" w:color="auto" w:sz="0" w:space="0"/>
        </w:pBdr>
        <w:spacing w:before="0" w:beforeAutospacing="0" w:after="120" w:afterAutospacing="0" w:line="444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02F2F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02F2F"/>
          <w:spacing w:val="0"/>
          <w:sz w:val="28"/>
          <w:szCs w:val="28"/>
          <w:bdr w:val="none" w:color="auto" w:sz="0" w:space="0"/>
        </w:rPr>
        <w:t>中学教育专业认证标准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4" w:space="0"/>
          <w:right w:val="none" w:color="auto" w:sz="0" w:space="0"/>
        </w:pBdr>
        <w:spacing w:before="0" w:beforeAutospacing="0" w:after="120" w:afterAutospacing="0" w:line="444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02F2F"/>
          <w:spacing w:val="0"/>
          <w:sz w:val="28"/>
          <w:szCs w:val="28"/>
          <w:bdr w:val="none" w:color="auto" w:sz="0" w:space="0"/>
        </w:rPr>
        <w:t>（第一级）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《中学教育专业认证标准（第一级）》是国家对中学教育专业办学的基本要求，主要依据国家教育法规和中学教师专业标准、教师教育课程标准制定。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本标准适用于普通高等学校培养中学教师的本科师范类专业。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456"/>
        <w:gridCol w:w="3036"/>
        <w:gridCol w:w="226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维度</w:t>
            </w:r>
          </w:p>
        </w:tc>
        <w:tc>
          <w:tcPr>
            <w:tcW w:w="34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监测指标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参考标准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课程与教学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教师教育课程学分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superscript"/>
                <w:lang w:val="en-US" w:eastAsia="zh-CN" w:bidi="ar"/>
              </w:rPr>
              <w:t>[1]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必修课</w:t>
            </w:r>
            <w:r>
              <w:rPr>
                <w:rFonts w:ascii="楷体_gb2312" w:hAnsi="楷体_gb2312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总学分</w:t>
            </w:r>
            <w:r>
              <w:rPr>
                <w:rFonts w:hint="default" w:ascii="楷体_gb2312" w:hAnsi="楷体_gb2312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1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人文社会与科学素养课程学分占总学分比例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default" w:ascii="楷体_gb2312" w:hAnsi="楷体_gb2312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1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学科专业课程学分占总学分比例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default" w:ascii="楷体_gb2312" w:hAnsi="楷体_gb2312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1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合作与实践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教育实践时间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superscript"/>
                <w:lang w:val="en-US" w:eastAsia="zh-CN" w:bidi="ar"/>
              </w:rPr>
              <w:t> [2]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default" w:ascii="楷体_gb2312" w:hAnsi="楷体_gb2312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1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实习生数与教育实践基地数比例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superscript"/>
                <w:lang w:val="en-US" w:eastAsia="zh-CN" w:bidi="ar"/>
              </w:rPr>
              <w:t>[3][4]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default" w:ascii="楷体_gb2312" w:hAnsi="楷体_gb2312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20:1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  <w:jc w:val="center"/>
        </w:trPr>
        <w:tc>
          <w:tcPr>
            <w:tcW w:w="1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师资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队伍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生师比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superscript"/>
                <w:lang w:val="en-US" w:eastAsia="zh-CN" w:bidi="ar"/>
              </w:rPr>
              <w:t>[5]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default" w:ascii="楷体_gb2312" w:hAnsi="楷体_gb2312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18:1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  <w:jc w:val="center"/>
        </w:trPr>
        <w:tc>
          <w:tcPr>
            <w:tcW w:w="1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学科课程与教学论教师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1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具有高级职称教师占专任教师比例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superscript"/>
                <w:lang w:val="en-US" w:eastAsia="zh-CN" w:bidi="ar"/>
              </w:rPr>
              <w:t>[8]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楷体_gb2312" w:hAnsi="楷体_gb2312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学校平均水平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1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具有硕博士学位教师占专任教师比例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superscript"/>
                <w:lang w:val="en-US" w:eastAsia="zh-CN" w:bidi="ar"/>
              </w:rPr>
              <w:t>[9]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楷体_gb2312" w:hAnsi="楷体_gb2312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1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中学兼职教师占教师教育课程教师比例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superscript"/>
                <w:lang w:val="en-US" w:eastAsia="zh-CN" w:bidi="ar"/>
              </w:rPr>
              <w:t>[10]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楷体_gb2312" w:hAnsi="楷体_gb2312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 w:hRule="atLeast"/>
          <w:jc w:val="center"/>
        </w:trPr>
        <w:tc>
          <w:tcPr>
            <w:tcW w:w="1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条件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教学日常运行支出占生均拨款总额与学费收入之和的比例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superscript"/>
                <w:lang w:val="en-US" w:eastAsia="zh-CN" w:bidi="ar"/>
              </w:rPr>
              <w:t>[11][12][13]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楷体_gb2312" w:hAnsi="楷体_gb2312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13%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 w:hRule="atLeast"/>
          <w:jc w:val="center"/>
        </w:trPr>
        <w:tc>
          <w:tcPr>
            <w:tcW w:w="1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生均教学日常运行支出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楷体_gb2312" w:hAnsi="楷体_gb2312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学校平均水平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  <w:jc w:val="center"/>
        </w:trPr>
        <w:tc>
          <w:tcPr>
            <w:tcW w:w="1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生均教育实践经费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superscript"/>
                <w:lang w:val="en-US" w:eastAsia="zh-CN" w:bidi="ar"/>
              </w:rPr>
              <w:t>[14]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楷体_gb2312" w:hAnsi="楷体_gb2312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学校平均水平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0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生均教育类纸质图书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vertAlign w:val="superscript"/>
                <w:lang w:val="en-US" w:eastAsia="zh-CN" w:bidi="ar"/>
              </w:rPr>
              <w:t>[15]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楷体_gb2312" w:hAnsi="楷体_gb2312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  <w:jc w:val="center"/>
        </w:trPr>
        <w:tc>
          <w:tcPr>
            <w:tcW w:w="1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每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个实习生配备中学学科教材</w:t>
            </w:r>
            <w:r>
              <w:rPr>
                <w:rFonts w:hint="default" w:ascii="楷体_gb2312" w:hAnsi="楷体_gb2312" w:eastAsia="楷体_gb2312" w:cs="楷体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left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微格教学、语言技能、书写技能、学科实验教学实训室等教学设施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4" w:space="0"/>
          <w:right w:val="none" w:color="auto" w:sz="0" w:space="0"/>
        </w:pBdr>
        <w:spacing w:before="0" w:beforeAutospacing="0" w:after="120" w:afterAutospacing="0" w:line="444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sz w:val="25"/>
          <w:szCs w:val="25"/>
          <w:bdr w:val="none" w:color="auto" w:sz="0" w:space="0"/>
        </w:rPr>
        <w:br w:type="textWrapping"/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02F2F"/>
          <w:spacing w:val="0"/>
          <w:sz w:val="28"/>
          <w:szCs w:val="28"/>
          <w:bdr w:val="none" w:color="auto" w:sz="0" w:space="0"/>
        </w:rPr>
        <w:t>中学教育专业认证标准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4" w:space="0"/>
          <w:right w:val="none" w:color="auto" w:sz="0" w:space="0"/>
        </w:pBdr>
        <w:spacing w:before="0" w:beforeAutospacing="0" w:after="120" w:afterAutospacing="0" w:line="444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02F2F"/>
          <w:spacing w:val="0"/>
          <w:sz w:val="28"/>
          <w:szCs w:val="28"/>
          <w:bdr w:val="none" w:color="auto" w:sz="0" w:space="0"/>
        </w:rPr>
        <w:t>（第二级）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《中学教育专业认证标准（第二级）》是国家对中学教育专业教学质量的合格要求，主要依据国家教育法规和中学教师专业标准、教师教育课程标准制定。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本标准适用于普通高等学校培养中学教师的本科师范类专业。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一、培养目标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1.1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目标定位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培养目标应贯彻党的教育方针，面向国家、地区基础教育改革发展和教师队伍建设重大战略需求，落实国家教师教育相关政策要求，符合学校办学定位。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1.2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目标内涵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培养目标内容明确清晰，反映师范生毕业后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5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年左右在社会和专业领域的发展预期，体现专业特色，并能够为师范生、教师、教学管理人员及其他利益相关方所理解和认同。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1.3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目标评价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定期对培养目标的合理性进行评价，并能够根据评价结果对培养目标进行必要修订。评价和修订过程应有利益相关方参与。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二、毕业要求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专业应根据中学教师专业标准，制定明确、公开的毕业要求。毕业要求能够支撑培养目标，并在师范生培养全过程中分解落实。专业应通过评价证明毕业要求的达成。专业制定的毕业要求应涵盖以下内容：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780" w:right="0" w:hanging="336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ascii="Wingdings" w:hAnsi="Wingdings" w:eastAsia="Wingdings" w:cs="Wingdings"/>
          <w:i w:val="0"/>
          <w:iCs w:val="0"/>
          <w:caps w:val="0"/>
          <w:color w:val="302F2F"/>
          <w:spacing w:val="0"/>
          <w:sz w:val="25"/>
          <w:szCs w:val="25"/>
          <w:bdr w:val="none" w:color="auto" w:sz="0" w:space="0"/>
        </w:rPr>
        <w:t>n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sz w:val="25"/>
          <w:szCs w:val="25"/>
          <w:bdr w:val="none" w:color="auto" w:sz="0" w:space="0"/>
        </w:rPr>
        <w:t>践行师德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2.1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师德规范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践行社会主义核心价值观，增进对中国特色社会主义的思想认同、政治认同、理论认同和情感认同。贯彻党的教育方针，以立德树人为己任。遵守中小学教师职业道德规范，具有依法执教意识，立志成为有理想信念、有道德情操、有扎实学识、有仁爱之心的好老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2.2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教育情怀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具有从教意愿，认同教师工作的意义和专业性，具有积极的情感、端正的态度、正确的价值观。具有人文底蕴和科学精神，尊重学生人格，富有爱心、责任心，工作细心、耐心，做学生锤炼品格、学习知识、创新思维、奉献祖国的引路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780" w:right="0" w:hanging="336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Wingdings" w:hAnsi="Wingdings" w:eastAsia="Wingdings" w:cs="Wingdings"/>
          <w:i w:val="0"/>
          <w:iCs w:val="0"/>
          <w:caps w:val="0"/>
          <w:color w:val="302F2F"/>
          <w:spacing w:val="0"/>
          <w:sz w:val="25"/>
          <w:szCs w:val="25"/>
          <w:bdr w:val="none" w:color="auto" w:sz="0" w:space="0"/>
        </w:rPr>
        <w:t>n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sz w:val="25"/>
          <w:szCs w:val="25"/>
          <w:bdr w:val="none" w:color="auto" w:sz="0" w:space="0"/>
        </w:rPr>
        <w:t>学会教学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2.3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学科素养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掌握所教学科的基本知识、基本原理和基本技能，理解学科知识体系基本思想和方法。了解所教学科与其他学科的联系，了解所教学科与社会实践的联系，对学习科学相关知识有一定的了解。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2.4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教学能力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在教育实践中，能够依据所教学科课程标准，针对中学生身心发展和学科认知特点，运用学科教学知识和信息技术，进行教学设计、实施和评价，获得教学体验，具备教学基本技能，具有初步的教学能力和一定的教学研究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780" w:right="0" w:hanging="336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Wingdings" w:hAnsi="Wingdings" w:eastAsia="Wingdings" w:cs="Wingdings"/>
          <w:i w:val="0"/>
          <w:iCs w:val="0"/>
          <w:caps w:val="0"/>
          <w:color w:val="302F2F"/>
          <w:spacing w:val="0"/>
          <w:sz w:val="25"/>
          <w:szCs w:val="25"/>
          <w:bdr w:val="none" w:color="auto" w:sz="0" w:space="0"/>
        </w:rPr>
        <w:t>n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sz w:val="25"/>
          <w:szCs w:val="25"/>
          <w:bdr w:val="none" w:color="auto" w:sz="0" w:space="0"/>
        </w:rPr>
        <w:t>学会育人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2.5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班级指导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树立德育为先理念，了解中学德育原理与方法。掌握班级组织与建设的工作规律和基本方法。能够在班主任工作实践中，参与德育和心理健康教育等教育活动的组织与指导，获得积极体验。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2.6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综合育人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了解中学生身心发展和养成教育规律。理解学科育人价值，能够有机结合学科教学进行育人活动。了解学校文化和教育活动的育人内涵和方法，参与组织主题教育和社团活动，对学生进行教育和引导。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780" w:right="0" w:hanging="336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Wingdings" w:hAnsi="Wingdings" w:eastAsia="Wingdings" w:cs="Wingdings"/>
          <w:i w:val="0"/>
          <w:iCs w:val="0"/>
          <w:caps w:val="0"/>
          <w:color w:val="302F2F"/>
          <w:spacing w:val="0"/>
          <w:sz w:val="25"/>
          <w:szCs w:val="25"/>
          <w:bdr w:val="none" w:color="auto" w:sz="0" w:space="0"/>
        </w:rPr>
        <w:t>n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sz w:val="25"/>
          <w:szCs w:val="25"/>
          <w:bdr w:val="none" w:color="auto" w:sz="0" w:space="0"/>
        </w:rPr>
        <w:t>学会发展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2.7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学会反思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具有终身学习与专业发展意识。了解国内外基础教育改革发展动态，能够适应时代和教育发展需求，进行学习和职业生涯规划。初步掌握反思方法和技能，具有一定创新意识，运用批判性思维方法，学会分析和解决教育教学问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2.8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沟通合作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理解学习共同体的作用，具有团队协作精神，掌握沟通合作技能，具有小组互助和合作学习体验。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三、课程与教学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3.1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课程设置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课程设置应符合中学教师专业标准和教师教育课程标准要求，能够支撑毕业要求达成。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3.2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课程结构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课程结构体现通识教育、学科专业教育与教师教育有机结合；理论课程与实践课程、必修课与选修课设置合理。各类课程学分比例恰当，通识教育课程中的人文社会与科学素养课程学分不低于总学分的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10%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，学科专业课程学分不低于总学分的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50%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，教师教育课程达到教师教育课程标准规定的学分要求。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3.3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课程内容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课程内容注重基础性、科学性、实践性，把社会主义核心价值观、师德教育有机融入课程教学中。选用优秀教材，吸收学科前沿知识，引入课程改革和教育研究最新成果、优秀中学教育教学案例，并能够结合师范生学习状况及时更新、完善课程内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3.4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课程实施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重视课堂教学在培养过程中的基础作用。依据毕业要求制定课程目标和教学大纲，教学内容、教学方法、考核内容与方式应支持课程目标的实现。能够恰当运用案例教学、探究教学、现场教学等方式，合理应用信息技术，提高师范生学习效果。课堂教学、课外指导和课外学习的时间分配合理，技能训练课程实行小班教学，养成师范生自主学习能力和“三字一话”等从教基本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3.5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课程评价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定期评价课程体系的合理性和课程目标的达成度，并能够根据评价结果进行修订。评价与修订过程应有利益相关方参与。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四、合作与实践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4.1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协同育人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与地方教育行政部门和中学建立权责明晰、稳定协调、合作共赢的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“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三位一体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”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协同培养机制，基本形成教师培养、培训、研究和服务一体化的合作共同体。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4.2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基地建设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教育实践基地相对稳定，能够提供合适的教育实践环境和实习指导，满足师范生教育实践需求。每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20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个实习生不少于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个教育实践基地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vertAlign w:val="superscript"/>
          <w:lang w:val="en-US" w:eastAsia="zh-CN" w:bidi="ar"/>
        </w:rPr>
        <w:t>[4]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4.3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实践教学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实践教学体系完整，专业实践和教育实践有机结合。教育见习、教育实习、教育研习贯通，涵盖师德体验、教学实践、班级管理实践和教研实践等，并与其他教育环节有机衔接。教育实践时间累计不少于一学期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vertAlign w:val="superscript"/>
          <w:lang w:val="en-US" w:eastAsia="zh-CN" w:bidi="ar"/>
        </w:rPr>
        <w:t>[2]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。学校集中组织教育实习，保证师范生实习期间的上课时数。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4.4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导师队伍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实行高校教师与优秀中学教师共同指导教育实践的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“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双导师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”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制度。有遴选、培训、评价和支持教育实践指导教师的制度与措施。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“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双导师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”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数量充足，相对稳定，责权明确，有效履职。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4.5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管理评价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教育实践管理较为规范，能够对重点环节实施质量监控。实行教育实践评价与改进制度。依据相关标准，对教育实践表现进行有效评价。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五、师资队伍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5.1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数量结构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专任教师数量结构能够适应本专业教学和发展的需要，生师比不高于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18:1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vertAlign w:val="superscript"/>
          <w:lang w:val="en-US" w:eastAsia="zh-CN" w:bidi="ar"/>
        </w:rPr>
        <w:t>[5]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，硕士、博士学位教师占比一般不低于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60%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vertAlign w:val="superscript"/>
          <w:lang w:val="en-US" w:eastAsia="zh-CN" w:bidi="ar"/>
        </w:rPr>
        <w:t>[9]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，高级职称教师比例不低于学校平均水平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vertAlign w:val="superscript"/>
          <w:lang w:val="en-US" w:eastAsia="zh-CN" w:bidi="ar"/>
        </w:rPr>
        <w:t>[8]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，且为师范生上课。配足建强教师教育课程教师，其中学科课程与教学论教师原则上不少于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vertAlign w:val="superscript"/>
          <w:lang w:val="en-US" w:eastAsia="zh-CN" w:bidi="ar"/>
        </w:rPr>
        <w:t>[7]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。基础教育一线兼职教师素质良好、队伍稳定，占教师教育课程教师比例不低于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20%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vertAlign w:val="superscript"/>
          <w:lang w:val="en-US" w:eastAsia="zh-CN" w:bidi="ar"/>
        </w:rPr>
        <w:t>[10]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5.2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素质能力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遵守高校教师职业道德规范，为人师表，言传身教；以生为本、以学定教，具有较强的课堂教学、信息技术应用和学习指导等教育教学能力；勤于思考，严谨治学，具有一定的学术水平和研究能力。具有职前养成和职后发展一体化指导能力，能够有效指导师范生发展与职业规划。师范生对本专业专任教师、兼职教师师德和教学具有较高的满意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5.3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实践经历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教师教育课程教师熟悉中学教师专业标准、教师教育课程标准和中学教育教学工作，至少有一年中学教育服务经历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vertAlign w:val="superscript"/>
          <w:lang w:val="en-US" w:eastAsia="zh-CN" w:bidi="ar"/>
        </w:rPr>
        <w:t>[18]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，其中学科课程与教学论教师具有指导、分析、解决中学教育教学实际问题的能力，并有一定的基础教育研究成果。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5.4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持续发展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制定并实施教师队伍建设规划。建立教师培训和实践研修制度。建立专业教研组织，定期开展教研活动。建立教师分类评价制度，合理制定学科课程与教学论等教师教育实践类课程教师评价标准，评价结果与绩效分配、职称评聘挂钩。探索高校和中学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“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协同教研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”“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双向互聘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”“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岗位互换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”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等共同发展机制。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六、支持条件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6.1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经费保障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专业建设经费满足师范生培养需求，教学日常运行支出占生均拨款总额与学费收入之和的比例不低于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13%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vertAlign w:val="superscript"/>
          <w:lang w:val="en-US" w:eastAsia="zh-CN" w:bidi="ar"/>
        </w:rPr>
        <w:t>[11][12][13]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，生均教学日常运行支出不低于学校平均水平，生均教育实践经费支出不低于学校平均水平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vertAlign w:val="superscript"/>
          <w:lang w:val="en-US" w:eastAsia="zh-CN" w:bidi="ar"/>
        </w:rPr>
        <w:t>[14]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。教学设施设备和图书资料等更新经费有标准和预决算。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6.2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设施保障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教育教学设施满足师范生培养要求。建有中学教育专业教师职业技能实训平台，满足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“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三字一话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”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、微格教学、实验教学等实践教学需要。信息化教育设施能够适应师范生信息素养培养要求。建有教育教学设施管理、维护、更新和共享机制，方便师范生使用。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6.3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资源保障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专业教学资源满足师范生培养需要，数字化教学资源较为丰富，使用率较高。生均教育类纸质图书不少于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30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vertAlign w:val="superscript"/>
          <w:lang w:val="en-US" w:eastAsia="zh-CN" w:bidi="ar"/>
        </w:rPr>
        <w:t>[15]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。建有中学教材资源库和优秀中学教育教学案例库，其中现行中学课程标准和教材每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6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名实习生不少于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七、质量保障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7.1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保障体系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建立教学质量保障体系，各主要教学环节有明确的质量要求。质量保障目标清晰，任务明确，机构健全，责任到人，能够有效支持毕业要求达成。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7.2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内部监控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建立教学过程质量常态化监控机制，定期对各主要教学环节质量实施监控与评价，保障毕业要求达成。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7.3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外部评价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建立毕业生跟踪反馈机制以及基础教育机构、教育行政部门等利益相关方参与的社会评价机制，对培养目标的达成度进行定期评价。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7.4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持续改进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定期对校内外的评价结果进行综合分析，能够有效使用分析结果，推动师范生培养质量持续改进和提高。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八、学生发展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8.1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生源质量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建立有效的制度措施，能够吸引志愿从教、素质良好的生源。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8.2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学生需求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了解师范生发展诉求，加强学情分析，设计兼顾共性要求与个性需求的培养方案与教学管理制度，为师范生发展提供空间。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8.3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成长指导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建立师范生指导与服务体系，加强思想政治教育，能够适时为师范生提供生活指导、学习指导、职业生涯指导、就业创业指导、心理健康指导等，满足师范生成长需求。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8.4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学业监测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建立形成性评价机制，监测师范生的学习进展情况，保证师范生在毕业时达到毕业要求。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8.5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就业质量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毕业生的初次就业率不低于本地区高校毕业生就业率的平均水平，获得教师资格证书的比例不低于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75%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vertAlign w:val="superscript"/>
          <w:lang w:val="en-US" w:eastAsia="zh-CN" w:bidi="ar"/>
        </w:rPr>
        <w:t>[16]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，且主要从事教育工作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vertAlign w:val="superscript"/>
          <w:lang w:val="en-US" w:eastAsia="zh-CN" w:bidi="ar"/>
        </w:rPr>
        <w:t>[17]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8.6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社会声誉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毕业生社会声誉较好，用人单位满意度较高。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4" w:space="0"/>
          <w:right w:val="none" w:color="auto" w:sz="0" w:space="0"/>
        </w:pBdr>
        <w:spacing w:before="0" w:beforeAutospacing="0" w:after="120" w:afterAutospacing="0" w:line="444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sz w:val="25"/>
          <w:szCs w:val="25"/>
          <w:bdr w:val="none" w:color="auto" w:sz="0" w:space="0"/>
        </w:rPr>
        <w:br w:type="textWrapping"/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02F2F"/>
          <w:spacing w:val="0"/>
          <w:sz w:val="28"/>
          <w:szCs w:val="28"/>
          <w:bdr w:val="none" w:color="auto" w:sz="0" w:space="0"/>
        </w:rPr>
        <w:t>中学教育专业认证标准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CCCCCC" w:sz="4" w:space="0"/>
          <w:right w:val="none" w:color="auto" w:sz="0" w:space="0"/>
        </w:pBdr>
        <w:spacing w:before="0" w:beforeAutospacing="0" w:after="120" w:afterAutospacing="0" w:line="444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02F2F"/>
          <w:spacing w:val="0"/>
          <w:sz w:val="28"/>
          <w:szCs w:val="28"/>
          <w:bdr w:val="none" w:color="auto" w:sz="0" w:space="0"/>
        </w:rPr>
        <w:t>（第三级）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《中学教育专业认证标准（第三级）》是国家对中学教育专业教学质量的卓越要求，主要依据国家教育法规和中学教师专业标准、教师教育课程标准及教育部关于实施卓越教师培养计划的意见制定。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本标准适用于普通高等学校培养中学教师的本科师范类专业。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一、培养目标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1.1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目标定位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培养目标应贯彻党的教育方针，面向国家、地区基础教育改革发展和教师队伍建设重大战略需求，落实国家教师教育相关政策要求，符合学校办学定位。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1.2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目标内涵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培养目标内容明确清晰，反映师范生毕业后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5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年左右在社会和专业领域的发展预期，体现专业特色和优势，并能够为师范生、教师、教学管理人员及其他利益相关方所理解和认同。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1.3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目标评价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定期对培养目标的合理性进行评价，并能根据评价结果对培养目标进行必要修订。评价和修订过程应有利益相关方参与。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二、毕业要求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专业应根据中学教师专业标准，制定明确、公开的毕业要求。毕业要求能够支撑培养目标，并在师范生培养全过程中分解落实。专业应通过评价证明毕业要求的达成。专业制定的毕业要求应涵盖以下内容：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780" w:right="0" w:hanging="336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Wingdings" w:hAnsi="Wingdings" w:eastAsia="Wingdings" w:cs="Wingdings"/>
          <w:i w:val="0"/>
          <w:iCs w:val="0"/>
          <w:caps w:val="0"/>
          <w:color w:val="302F2F"/>
          <w:spacing w:val="0"/>
          <w:sz w:val="25"/>
          <w:szCs w:val="25"/>
          <w:bdr w:val="none" w:color="auto" w:sz="0" w:space="0"/>
        </w:rPr>
        <w:t>n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sz w:val="25"/>
          <w:szCs w:val="25"/>
          <w:bdr w:val="none" w:color="auto" w:sz="0" w:space="0"/>
        </w:rPr>
        <w:t>践行师德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2.1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师德规范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践行社会主义核心价值观，增进对中国特色社会主义的思想认同、政治认同、理论认同和情感认同。贯彻党的教育方针，以立德树人为己任。遵守中小学教师职业道德规范，具有依法执教意识，立志成为有理想信念、有道德情操、有扎实学识、有仁爱之心的好老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2.2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教育情怀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具有从教意愿，认同教师工作的意义和专业性，具有积极的情感、端正的态度、正确的价值观。具有人文底蕴和科学精神，尊重学生人格，富有爱心、责任心、事业心，工作细心、耐心，做学生锤炼品格、学习知识、创新思维、奉献祖国的引路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780" w:right="0" w:hanging="336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Wingdings" w:hAnsi="Wingdings" w:eastAsia="Wingdings" w:cs="Wingdings"/>
          <w:i w:val="0"/>
          <w:iCs w:val="0"/>
          <w:caps w:val="0"/>
          <w:color w:val="302F2F"/>
          <w:spacing w:val="0"/>
          <w:sz w:val="25"/>
          <w:szCs w:val="25"/>
          <w:bdr w:val="none" w:color="auto" w:sz="0" w:space="0"/>
        </w:rPr>
        <w:t>n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sz w:val="25"/>
          <w:szCs w:val="25"/>
          <w:bdr w:val="none" w:color="auto" w:sz="0" w:space="0"/>
        </w:rPr>
        <w:t>学会教学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2.3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知识整合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扎实掌握学科知识体系、思想与方法，重点理解和掌握学科核心素养内涵；了解跨学科知识；对学习科学相关知识能理解并初步运用，能整合形成学科教学知识。初步习得基于核心素养的学习指导方法和策略。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2.4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教学能力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理解教师是学生学习和发展的促进者。依据学科课程标准，在教育实践中，能够以学习者为中心，创设适合的学习环境，指导学习过程，进行学习评价。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2.5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技术融合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初步掌握应用信息技术优化学科课堂教学的方法技能，具有运用信息技术支持学习设计和转变学生学习方式的初步经验。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780" w:right="0" w:hanging="336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Wingdings" w:hAnsi="Wingdings" w:eastAsia="Wingdings" w:cs="Wingdings"/>
          <w:i w:val="0"/>
          <w:iCs w:val="0"/>
          <w:caps w:val="0"/>
          <w:color w:val="302F2F"/>
          <w:spacing w:val="0"/>
          <w:sz w:val="25"/>
          <w:szCs w:val="25"/>
          <w:bdr w:val="none" w:color="auto" w:sz="0" w:space="0"/>
        </w:rPr>
        <w:t>n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sz w:val="25"/>
          <w:szCs w:val="25"/>
          <w:bdr w:val="none" w:color="auto" w:sz="0" w:space="0"/>
        </w:rPr>
        <w:t>学会育人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2.6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班级指导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树立德育为先理念。了解中学德育原理与方法，掌握班级组织与建设的工作规律与基本方法。掌握班集体建设、班级教育活动组织、学生发展指导、综合素质评价、与家长及社区沟通合作等班级常规工作要点。能够在班主任工作实践中，参与德育和心理健康教育等教育活动的组织与指导，获得积极体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2.7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综合育人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具有全程育人、立体育人意识，理解学科育人价值，了解学校文化和教育活动的育人内涵和方法。能够在教育实践中将知识学习、能力发展与品德养成相结合，自觉在学科教学中有机进行育人活动，积极参与组织主题教育和社团活动，对学生进行有效的教育和引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学会发展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2.8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自主学习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具有终身学习与专业发展意识。了解专业发展核心内容和发展阶段路径，能够结合就业愿景制订自身学习和专业发展规划。养成自主学习习惯，具有自我管理能力。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2.9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国际视野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具有全球意识和开放心态，了解国外基础教育改革发展的趋势和前沿动态。积极参与国际教育交流。尝试借鉴国际先进教育理念和经验进行教育教学。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2.10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反思研究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理解教师是反思型实践者。运用批判性思维方法，养成从学生学习、课程教学、学科理解等不同角度反思分析问题的习惯。掌握教育实践研究的方法和指导学生科研的技能，具有一定的创新意识和教育教学研究能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2.11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交流合作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理解学习共同体的作用，具有团队协作精神，掌握沟通合作技能，积极开展小组互助和合作学习。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三、课程与教学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3.1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课程设置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课程设置应符合中学教师专业标准和教师教育课程标准要求，跟踪对接基础教育课程改革前沿，能够支撑毕业要求达成。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3.2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课程结构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课程结构体现通识教育、学科专业教育与教师教育深度融合，理论课程与实践课程、必修课与选修课设置合理。各类课程学分比例恰当，通识教育课程中的人文社会与科学素养课程学分不低于总学分的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10%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，学科专业课程学分不低于总学分的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50%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，教师教育课程达到教师教育课程标准规定的学分要求。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3.3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课程内容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课程内容注重基础性、科学性、综合性、实践性，把社会主义核心价值观、师德教育有机融入课程教学中。选用优秀教材，吸收学科前沿知识，引入课程改革和教育研究最新成果、优秀中学教育教学案例，并能够结合师范生学习状况及时更新、完善课程内容，形成促进师范生主体发展的多样性、特色化的课程文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3.4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课程实施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重视课堂教学在培养过程中的基础作用。依据毕业要求制定课程目标和教学大纲，教学内容、教学方法、考核内容与方式应支持课程目标的实现。注重师范生的主体参与和实践体验，注重以课堂教学、课外指导提升自主学习能力，注重应用信息技术推进教与学的改革。技能训练课程实行小班教学，形式多样，富有成效，师范生“三字一话”等从教基本功扎实。校园文化活动具有教师教育特色，有利于养成从教信念、专业素养与创新能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3.5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课程评价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定期评价课程体系的合理性和课程目标的达成度，并能够根据评价结果进行修订。评价与修订过程应有利益相关方参与。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四、合作与实践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4.1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协同育人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与地方教育行政部门和中学建立权责明晰、稳定协调、合作共赢的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“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三位一体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”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协同培养机制，协同制定培养目标、设计课程体系、建设课程资源、组织教学团队、建设实践基地、开展教学研究、评价培养质量，形成教师培养、培训、研究和服务一体化的合作共同体。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4.2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基地建设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建有长期稳定的教育实践基地。实践基地具有良好的校风，较强的师资力量、学科优势、管理优势、课程资源优势和教改实践优势。每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20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个实习生不少于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个教育实践基地，其中，示范性教育实践基地不少于三分之一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vertAlign w:val="superscript"/>
          <w:lang w:val="en-US" w:eastAsia="zh-CN" w:bidi="ar"/>
        </w:rPr>
        <w:t>[4]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4.3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实践教学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实践教学体系完整，专业实践和教育实践有机结合。教育见习、教育实习、教育研习递进贯通，涵盖师德体验、教学实践、班级管理实践和教研实践等，并与其他教育环节有机衔接。教育实践时间累计不少于一学期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vertAlign w:val="superscript"/>
          <w:lang w:val="en-US" w:eastAsia="zh-CN" w:bidi="ar"/>
        </w:rPr>
        <w:t>[2]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。学校集中组织教育实习，保证师范生实习期间的上课时数和上课类型。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4.4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导师队伍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实行高校教师与优秀中学教师共同指导教育实践的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“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双导师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”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制度。有遴选、培训、评价和支持教育实践指导教师的制度与措施。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“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双导师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”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数量足，水平高，稳定性强，责权明确，协同育人，有效履职。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4.5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管理评价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教育实践管理规范，能够对全过程实施质量监控。严格实行教育实践评价与改进制度。具有教育实践标准，采取过程评价与成果考核评价相结合方式，对实践能力和教育教学反思能力进行科学有效评价。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五、师资队伍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5.1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数量结构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专任教师数量结构能够适应本专业教学和发展的需要，生师比不高于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16:1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vertAlign w:val="superscript"/>
          <w:lang w:val="en-US" w:eastAsia="zh-CN" w:bidi="ar"/>
        </w:rPr>
        <w:t>[5]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，硕士、博士学位教师占比不低于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80%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vertAlign w:val="superscript"/>
          <w:lang w:val="en-US" w:eastAsia="zh-CN" w:bidi="ar"/>
        </w:rPr>
        <w:t>[9]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，高级职称教师比例高于学校平均水平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vertAlign w:val="superscript"/>
          <w:lang w:val="en-US" w:eastAsia="zh-CN" w:bidi="ar"/>
        </w:rPr>
        <w:t>[8]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，且为师范生上课、担任师范生导师。配足建强教师教育课程教师，其中学科课程与教学论教师原则上不少于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3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人，具有半年以上境外研修经历教师占教师教育课程教师比例不低于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20%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。基础教育一线的兼职教师队伍稳定，占教师教育课程教师比例不低于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20%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vertAlign w:val="superscript"/>
          <w:lang w:val="en-US" w:eastAsia="zh-CN" w:bidi="ar"/>
        </w:rPr>
        <w:t>[10]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，原则上为省市级学科带头人、特级教师、高级教师，能深度参与师范生培养工作。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5.2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素质能力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遵守高校教师职业道德规范，为人师表，言传身教；以生为本、以学定教，具有突出的课堂教学、课程开发、信息技术应用和学习指导等教育教学能力；治学严谨，跟踪学科前沿，研究能力和创新能力较强。具有职前养成和职后发展一体化指导能力，能够有效指导师范生发展与职业规划。师范生对本专业专任教师、兼职教师师德和教学具有较高的满意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5.3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实践经历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教师教育课程教师熟悉中学教师专业标准、教师教育课程标准和中学教育教学工作，每五年至少有一年中学教育服务经历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vertAlign w:val="superscript"/>
          <w:lang w:val="en-US" w:eastAsia="zh-CN" w:bidi="ar"/>
        </w:rPr>
        <w:t>[18]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，能够指导中学教育教学工作，并有丰富的基础教育研究成果。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5.4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持续发展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制定并实施教师队伍建设规划。教师培训和实践研修机制完善；建立专业教研组织，定期开展教研活动。建立教师分类评价制度，合理制定学科课程与教学论等教师教育实践类课程教师评价标准，评价结果与绩效分配、职称评聘挂钩。高校和中学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“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协同教研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”“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双向互聘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”“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岗位互换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”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等共同发展机制健全、成效显著。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六、支持条件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6.1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经费保障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专业建设经费满足师范生培养需求，教学日常运行支出占生均拨款总额与学费收入之和的比例不低于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15%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vertAlign w:val="superscript"/>
          <w:lang w:val="en-US" w:eastAsia="zh-CN" w:bidi="ar"/>
        </w:rPr>
        <w:t>[11][12][13]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，生均教学日常运行支出高于学校平均水平，生均教育实践经费支出高于学校平均水平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vertAlign w:val="superscript"/>
          <w:lang w:val="en-US" w:eastAsia="zh-CN" w:bidi="ar"/>
        </w:rPr>
        <w:t>[14]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。教学设施设备和图书资料等更新经费有标准和预决算。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6.2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设施保障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教育教学设施完备。建有中学教育专业教师职业技能实训平台和在线教学观摩指导平台，满足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“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三字一话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”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、微格教学、实验教学、远程见习等实践教学需要。信息化教育设施能够支撑专业教学改革与师范生学习方式转变。教育教学设施管理、维护、更新和共享机制顺畅，师范生使用便捷、充分。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6.3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资源保障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专业教学资源及数字化教学资源丰富，使用率高。教育类纸质图书充分满足师范生学习需要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vertAlign w:val="superscript"/>
          <w:lang w:val="en-US" w:eastAsia="zh-CN" w:bidi="ar"/>
        </w:rPr>
        <w:t>[15]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。建有中学教材资源库和优秀中学教育教学案例库，有国内外多种版本中学教材，其中现行中学课程标准和教材每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6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名实习生不少于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套。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七、质量保障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7.1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保障体系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建立完善的教学质量保障体系，各主要教学环节有清晰明确、科学合理的质量要求。质量保障目标清晰，任务明确，机构健全，责任到人，能够有效支持毕业要求达成。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7.2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内部监控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建立教学质量监控与评价机制并有效执行，运用信息技术对各主要教学环节质量实施全程监控与常态化评价，保障毕业要求达成。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7.3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外部评价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建立毕业生持续跟踪反馈机制以及基础教育机构、教育行政部门等利益相关方参与的多元社会评价机制，对培养目标的达成度进行定期评价。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7.4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持续改进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定期对校内外的评价结果进行综合分析，能够有效使用分析结果，推动师范生培养质量的持续改进和提高，形成追求卓越的质量文化。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八、学生发展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8.1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生源质量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建立符合教师教育特点的制度措施，能够吸引乐教、适教的优秀生源。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8.2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学生需求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充分了解师范生发展诉求，加强学情分析。设计兼顾共性要求与个性需求的培养方案与教学管理制度，鼓励跨院、跨校选修课程，为师范生的自主选择和发展提供足够的空间。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8.3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成长指导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建立完善的师范生指导与服务体系，加强思想政治教育，能够适时为师范生提供生活指导、学习指导、职业生涯指导、就业创业指导、心理健康指导等，满足师范生成长需求，并取得实效。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8.4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学业监测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建立形成性评价机制，对师范生在整个学习过程中的表现进行跟踪与评估，鼓励师范生自我监测和自我评价，及时形成指导意见和改进策略，保证师范生在毕业时达到毕业要求。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8.5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就业质量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毕业生的初次就业率不低于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75%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，获得教师资格证书的比例不低于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85%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vertAlign w:val="superscript"/>
          <w:lang w:val="en-US" w:eastAsia="zh-CN" w:bidi="ar"/>
        </w:rPr>
        <w:t>[16]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，且主要从事教育工作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vertAlign w:val="superscript"/>
          <w:lang w:val="en-US" w:eastAsia="zh-CN" w:bidi="ar"/>
        </w:rPr>
        <w:t>[17]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8.6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社会声誉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毕业生社会声誉好，用人单位满意度高。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4" w:lineRule="atLeast"/>
        <w:ind w:left="0" w:right="0" w:firstLine="51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8.7 [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持续支持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] 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02F2F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对毕业生进行跟踪服务，了解毕业生专业发展需求，为毕业生提供持续学习的机会和平台。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02F2F"/>
          <w:spacing w:val="0"/>
          <w:sz w:val="15"/>
          <w:szCs w:val="15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02F2F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N2FhZDRiM2I1YjUwMTBjMzlhOGNmM2M5NjQxNzAifQ=="/>
  </w:docVars>
  <w:rsids>
    <w:rsidRoot w:val="50900D87"/>
    <w:rsid w:val="5090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2023-10-23T02:48:00Z</dcterms:created>
  <dc:creator>Administrator</dc:creator>
  <cp:lastModifiedBy>Administrator</cp:lastModifiedBy>
  <dcterms:modified xsi:type="dcterms:W3CDTF">2023-10-23T02:49:55Z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B97C9D13EC494EA8B935F9C6EE19C476_11</vt:lpwstr>
  </property>
</Properties>
</file>